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73A5ABC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ED17F1">
              <w:rPr>
                <w:sz w:val="64"/>
              </w:rPr>
              <w:t>y</w:t>
            </w:r>
            <w:r w:rsidRPr="00414FEE">
              <w:rPr>
                <w:sz w:val="64"/>
              </w:rPr>
              <w:t xml:space="preserve"> </w:t>
            </w:r>
            <w:r w:rsidRPr="00414FEE">
              <w:t>V</w:t>
            </w:r>
            <w:bookmarkStart w:id="3" w:name="specVersion"/>
            <w:r w:rsidR="00414FEE" w:rsidRPr="00414FEE">
              <w:t>0.0.</w:t>
            </w:r>
            <w:bookmarkEnd w:id="3"/>
            <w:r w:rsidR="00736ADE">
              <w:t>0</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414FEE" w:rsidRPr="00414FEE">
              <w:rPr>
                <w:sz w:val="32"/>
              </w:rPr>
              <w:t>0</w:t>
            </w:r>
            <w:r w:rsidR="00736ADE">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2E2DBCD7" w:rsidR="004F0988" w:rsidRPr="00414FEE" w:rsidRDefault="00736ADE" w:rsidP="00133525">
            <w:pPr>
              <w:pStyle w:val="ZT"/>
              <w:framePr w:wrap="auto" w:hAnchor="text" w:yAlign="inline"/>
            </w:pPr>
            <w:r w:rsidRPr="00736ADE">
              <w:t xml:space="preserve">Object- and packet-based media delivery; </w:t>
            </w:r>
            <w:r w:rsidR="00AD01D4">
              <w:br/>
            </w:r>
            <w:r w:rsidRPr="00736ADE">
              <w:t xml:space="preserve">protocols and APIs for media </w:t>
            </w:r>
            <w:r w:rsidR="00ED17F1">
              <w:t>access</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53551717"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53551718"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A42D54" w14:textId="599C9786" w:rsidR="00643DE5" w:rsidRDefault="00643DE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_Toc142919016 \h </w:instrText>
      </w:r>
      <w:r>
        <w:rPr>
          <w:noProof/>
        </w:rPr>
      </w:r>
      <w:r>
        <w:rPr>
          <w:noProof/>
        </w:rPr>
        <w:fldChar w:fldCharType="separate"/>
      </w:r>
      <w:r>
        <w:rPr>
          <w:noProof/>
        </w:rPr>
        <w:t>4</w:t>
      </w:r>
      <w:r>
        <w:rPr>
          <w:noProof/>
        </w:rPr>
        <w:fldChar w:fldCharType="end"/>
      </w:r>
    </w:p>
    <w:p w14:paraId="496BC05D" w14:textId="27C27628"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_Toc142919017 \h </w:instrText>
      </w:r>
      <w:r>
        <w:rPr>
          <w:noProof/>
        </w:rPr>
      </w:r>
      <w:r>
        <w:rPr>
          <w:noProof/>
        </w:rPr>
        <w:fldChar w:fldCharType="separate"/>
      </w:r>
      <w:r>
        <w:rPr>
          <w:noProof/>
        </w:rPr>
        <w:t>5</w:t>
      </w:r>
      <w:r>
        <w:rPr>
          <w:noProof/>
        </w:rPr>
        <w:fldChar w:fldCharType="end"/>
      </w:r>
    </w:p>
    <w:p w14:paraId="45BF8940" w14:textId="130805B7"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_Toc142919018 \h </w:instrText>
      </w:r>
      <w:r>
        <w:rPr>
          <w:noProof/>
        </w:rPr>
      </w:r>
      <w:r>
        <w:rPr>
          <w:noProof/>
        </w:rPr>
        <w:fldChar w:fldCharType="separate"/>
      </w:r>
      <w:r>
        <w:rPr>
          <w:noProof/>
        </w:rPr>
        <w:t>6</w:t>
      </w:r>
      <w:r>
        <w:rPr>
          <w:noProof/>
        </w:rPr>
        <w:fldChar w:fldCharType="end"/>
      </w:r>
    </w:p>
    <w:p w14:paraId="60013171" w14:textId="10F70373"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_Toc142919019 \h </w:instrText>
      </w:r>
      <w:r>
        <w:rPr>
          <w:noProof/>
        </w:rPr>
      </w:r>
      <w:r>
        <w:rPr>
          <w:noProof/>
        </w:rPr>
        <w:fldChar w:fldCharType="separate"/>
      </w:r>
      <w:r>
        <w:rPr>
          <w:noProof/>
        </w:rPr>
        <w:t>6</w:t>
      </w:r>
      <w:r>
        <w:rPr>
          <w:noProof/>
        </w:rPr>
        <w:fldChar w:fldCharType="end"/>
      </w:r>
    </w:p>
    <w:p w14:paraId="28D2AA0C" w14:textId="761487DF"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_Toc142919020 \h </w:instrText>
      </w:r>
      <w:r>
        <w:rPr>
          <w:noProof/>
        </w:rPr>
      </w:r>
      <w:r>
        <w:rPr>
          <w:noProof/>
        </w:rPr>
        <w:fldChar w:fldCharType="separate"/>
      </w:r>
      <w:r>
        <w:rPr>
          <w:noProof/>
        </w:rPr>
        <w:t>6</w:t>
      </w:r>
      <w:r>
        <w:rPr>
          <w:noProof/>
        </w:rPr>
        <w:fldChar w:fldCharType="end"/>
      </w:r>
    </w:p>
    <w:p w14:paraId="34D25AB6" w14:textId="4BC7CC98"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_Toc142919021 \h </w:instrText>
      </w:r>
      <w:r>
        <w:rPr>
          <w:noProof/>
        </w:rPr>
      </w:r>
      <w:r>
        <w:rPr>
          <w:noProof/>
        </w:rPr>
        <w:fldChar w:fldCharType="separate"/>
      </w:r>
      <w:r>
        <w:rPr>
          <w:noProof/>
        </w:rPr>
        <w:t>6</w:t>
      </w:r>
      <w:r>
        <w:rPr>
          <w:noProof/>
        </w:rPr>
        <w:fldChar w:fldCharType="end"/>
      </w:r>
    </w:p>
    <w:p w14:paraId="04EED57B" w14:textId="39C77267"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_Toc142919022 \h </w:instrText>
      </w:r>
      <w:r>
        <w:rPr>
          <w:noProof/>
        </w:rPr>
      </w:r>
      <w:r>
        <w:rPr>
          <w:noProof/>
        </w:rPr>
        <w:fldChar w:fldCharType="separate"/>
      </w:r>
      <w:r>
        <w:rPr>
          <w:noProof/>
        </w:rPr>
        <w:t>6</w:t>
      </w:r>
      <w:r>
        <w:rPr>
          <w:noProof/>
        </w:rPr>
        <w:fldChar w:fldCharType="end"/>
      </w:r>
    </w:p>
    <w:p w14:paraId="59808F99" w14:textId="0EF63B48"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_Toc142919023 \h </w:instrText>
      </w:r>
      <w:r>
        <w:rPr>
          <w:noProof/>
        </w:rPr>
      </w:r>
      <w:r>
        <w:rPr>
          <w:noProof/>
        </w:rPr>
        <w:fldChar w:fldCharType="separate"/>
      </w:r>
      <w:r>
        <w:rPr>
          <w:noProof/>
        </w:rPr>
        <w:t>7</w:t>
      </w:r>
      <w:r>
        <w:rPr>
          <w:noProof/>
        </w:rPr>
        <w:fldChar w:fldCharType="end"/>
      </w:r>
    </w:p>
    <w:p w14:paraId="3411B819" w14:textId="06D53901"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Procedure Overview</w:t>
      </w:r>
      <w:r>
        <w:rPr>
          <w:noProof/>
        </w:rPr>
        <w:tab/>
      </w:r>
      <w:r>
        <w:rPr>
          <w:noProof/>
        </w:rPr>
        <w:fldChar w:fldCharType="begin"/>
      </w:r>
      <w:r>
        <w:rPr>
          <w:noProof/>
        </w:rPr>
        <w:instrText xml:space="preserve"> PAGEREF _Toc142919024 \h </w:instrText>
      </w:r>
      <w:r>
        <w:rPr>
          <w:noProof/>
        </w:rPr>
      </w:r>
      <w:r>
        <w:rPr>
          <w:noProof/>
        </w:rPr>
        <w:fldChar w:fldCharType="separate"/>
      </w:r>
      <w:r>
        <w:rPr>
          <w:noProof/>
        </w:rPr>
        <w:t>7</w:t>
      </w:r>
      <w:r>
        <w:rPr>
          <w:noProof/>
        </w:rPr>
        <w:fldChar w:fldCharType="end"/>
      </w:r>
    </w:p>
    <w:p w14:paraId="26D076EB" w14:textId="11BF243E"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_Toc142919025 \h </w:instrText>
      </w:r>
      <w:r>
        <w:rPr>
          <w:noProof/>
        </w:rPr>
      </w:r>
      <w:r>
        <w:rPr>
          <w:noProof/>
        </w:rPr>
        <w:fldChar w:fldCharType="separate"/>
      </w:r>
      <w:r>
        <w:rPr>
          <w:noProof/>
        </w:rPr>
        <w:t>7</w:t>
      </w:r>
      <w:r>
        <w:rPr>
          <w:noProof/>
        </w:rPr>
        <w:fldChar w:fldCharType="end"/>
      </w:r>
    </w:p>
    <w:p w14:paraId="266ED510" w14:textId="73F7ADB9"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Media Session Handling APIs relevant to Features</w:t>
      </w:r>
      <w:r>
        <w:rPr>
          <w:noProof/>
        </w:rPr>
        <w:tab/>
      </w:r>
      <w:r>
        <w:rPr>
          <w:noProof/>
        </w:rPr>
        <w:fldChar w:fldCharType="begin"/>
      </w:r>
      <w:r>
        <w:rPr>
          <w:noProof/>
        </w:rPr>
        <w:instrText xml:space="preserve"> PAGEREF _Toc142919026 \h </w:instrText>
      </w:r>
      <w:r>
        <w:rPr>
          <w:noProof/>
        </w:rPr>
      </w:r>
      <w:r>
        <w:rPr>
          <w:noProof/>
        </w:rPr>
        <w:fldChar w:fldCharType="separate"/>
      </w:r>
      <w:r>
        <w:rPr>
          <w:noProof/>
        </w:rPr>
        <w:t>7</w:t>
      </w:r>
      <w:r>
        <w:rPr>
          <w:noProof/>
        </w:rPr>
        <w:fldChar w:fldCharType="end"/>
      </w:r>
    </w:p>
    <w:p w14:paraId="04F0896D" w14:textId="66F3C2BA"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4.3</w:t>
      </w:r>
      <w:r>
        <w:rPr>
          <w:rFonts w:asciiTheme="minorHAnsi" w:eastAsiaTheme="minorEastAsia" w:hAnsiTheme="minorHAnsi" w:cstheme="minorBidi"/>
          <w:noProof/>
          <w:kern w:val="2"/>
          <w:sz w:val="22"/>
          <w:szCs w:val="22"/>
          <w:lang w:val="en-US"/>
          <w14:ligatures w14:val="standardContextual"/>
        </w:rPr>
        <w:tab/>
      </w:r>
      <w:r>
        <w:rPr>
          <w:noProof/>
        </w:rPr>
        <w:t>Procedures of M1 interface</w:t>
      </w:r>
      <w:r>
        <w:rPr>
          <w:noProof/>
        </w:rPr>
        <w:tab/>
      </w:r>
      <w:r>
        <w:rPr>
          <w:noProof/>
        </w:rPr>
        <w:fldChar w:fldCharType="begin"/>
      </w:r>
      <w:r>
        <w:rPr>
          <w:noProof/>
        </w:rPr>
        <w:instrText xml:space="preserve"> PAGEREF _Toc142919027 \h </w:instrText>
      </w:r>
      <w:r>
        <w:rPr>
          <w:noProof/>
        </w:rPr>
      </w:r>
      <w:r>
        <w:rPr>
          <w:noProof/>
        </w:rPr>
        <w:fldChar w:fldCharType="separate"/>
      </w:r>
      <w:r>
        <w:rPr>
          <w:noProof/>
        </w:rPr>
        <w:t>7</w:t>
      </w:r>
      <w:r>
        <w:rPr>
          <w:noProof/>
        </w:rPr>
        <w:fldChar w:fldCharType="end"/>
      </w:r>
    </w:p>
    <w:p w14:paraId="1AD4E06F" w14:textId="3328C312"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4.4</w:t>
      </w:r>
      <w:r>
        <w:rPr>
          <w:rFonts w:asciiTheme="minorHAnsi" w:eastAsiaTheme="minorEastAsia" w:hAnsiTheme="minorHAnsi" w:cstheme="minorBidi"/>
          <w:noProof/>
          <w:kern w:val="2"/>
          <w:sz w:val="22"/>
          <w:szCs w:val="22"/>
          <w:lang w:val="en-US"/>
          <w14:ligatures w14:val="standardContextual"/>
        </w:rPr>
        <w:tab/>
      </w:r>
      <w:r>
        <w:rPr>
          <w:noProof/>
        </w:rPr>
        <w:t>Procedures of M5 interface</w:t>
      </w:r>
      <w:r>
        <w:rPr>
          <w:noProof/>
        </w:rPr>
        <w:tab/>
      </w:r>
      <w:r>
        <w:rPr>
          <w:noProof/>
        </w:rPr>
        <w:fldChar w:fldCharType="begin"/>
      </w:r>
      <w:r>
        <w:rPr>
          <w:noProof/>
        </w:rPr>
        <w:instrText xml:space="preserve"> PAGEREF _Toc142919028 \h </w:instrText>
      </w:r>
      <w:r>
        <w:rPr>
          <w:noProof/>
        </w:rPr>
      </w:r>
      <w:r>
        <w:rPr>
          <w:noProof/>
        </w:rPr>
        <w:fldChar w:fldCharType="separate"/>
      </w:r>
      <w:r>
        <w:rPr>
          <w:noProof/>
        </w:rPr>
        <w:t>7</w:t>
      </w:r>
      <w:r>
        <w:rPr>
          <w:noProof/>
        </w:rPr>
        <w:fldChar w:fldCharType="end"/>
      </w:r>
    </w:p>
    <w:p w14:paraId="73B2C0E3" w14:textId="2AC1EEBC"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4.5</w:t>
      </w:r>
      <w:r>
        <w:rPr>
          <w:rFonts w:asciiTheme="minorHAnsi" w:eastAsiaTheme="minorEastAsia" w:hAnsiTheme="minorHAnsi" w:cstheme="minorBidi"/>
          <w:noProof/>
          <w:kern w:val="2"/>
          <w:sz w:val="22"/>
          <w:szCs w:val="22"/>
          <w:lang w:val="en-US"/>
          <w14:ligatures w14:val="standardContextual"/>
        </w:rPr>
        <w:tab/>
      </w:r>
      <w:r>
        <w:rPr>
          <w:noProof/>
        </w:rPr>
        <w:t>Procedures of M6 interface</w:t>
      </w:r>
      <w:r>
        <w:rPr>
          <w:noProof/>
        </w:rPr>
        <w:tab/>
      </w:r>
      <w:r>
        <w:rPr>
          <w:noProof/>
        </w:rPr>
        <w:fldChar w:fldCharType="begin"/>
      </w:r>
      <w:r>
        <w:rPr>
          <w:noProof/>
        </w:rPr>
        <w:instrText xml:space="preserve"> PAGEREF _Toc142919029 \h </w:instrText>
      </w:r>
      <w:r>
        <w:rPr>
          <w:noProof/>
        </w:rPr>
      </w:r>
      <w:r>
        <w:rPr>
          <w:noProof/>
        </w:rPr>
        <w:fldChar w:fldCharType="separate"/>
      </w:r>
      <w:r>
        <w:rPr>
          <w:noProof/>
        </w:rPr>
        <w:t>7</w:t>
      </w:r>
      <w:r>
        <w:rPr>
          <w:noProof/>
        </w:rPr>
        <w:fldChar w:fldCharType="end"/>
      </w:r>
    </w:p>
    <w:p w14:paraId="2B9EB801" w14:textId="67000EBF"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General Aspects of APIs</w:t>
      </w:r>
      <w:r>
        <w:rPr>
          <w:noProof/>
        </w:rPr>
        <w:tab/>
      </w:r>
      <w:r>
        <w:rPr>
          <w:noProof/>
        </w:rPr>
        <w:fldChar w:fldCharType="begin"/>
      </w:r>
      <w:r>
        <w:rPr>
          <w:noProof/>
        </w:rPr>
        <w:instrText xml:space="preserve"> PAGEREF _Toc142919030 \h </w:instrText>
      </w:r>
      <w:r>
        <w:rPr>
          <w:noProof/>
        </w:rPr>
      </w:r>
      <w:r>
        <w:rPr>
          <w:noProof/>
        </w:rPr>
        <w:fldChar w:fldCharType="separate"/>
      </w:r>
      <w:r>
        <w:rPr>
          <w:noProof/>
        </w:rPr>
        <w:t>7</w:t>
      </w:r>
      <w:r>
        <w:rPr>
          <w:noProof/>
        </w:rPr>
        <w:fldChar w:fldCharType="end"/>
      </w:r>
    </w:p>
    <w:p w14:paraId="0305DBCE" w14:textId="563D3647"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Provisioning (M1) APIs</w:t>
      </w:r>
      <w:r>
        <w:rPr>
          <w:noProof/>
        </w:rPr>
        <w:tab/>
      </w:r>
      <w:r>
        <w:rPr>
          <w:noProof/>
        </w:rPr>
        <w:fldChar w:fldCharType="begin"/>
      </w:r>
      <w:r>
        <w:rPr>
          <w:noProof/>
        </w:rPr>
        <w:instrText xml:space="preserve"> PAGEREF _Toc142919031 \h </w:instrText>
      </w:r>
      <w:r>
        <w:rPr>
          <w:noProof/>
        </w:rPr>
      </w:r>
      <w:r>
        <w:rPr>
          <w:noProof/>
        </w:rPr>
        <w:fldChar w:fldCharType="separate"/>
      </w:r>
      <w:r>
        <w:rPr>
          <w:noProof/>
        </w:rPr>
        <w:t>7</w:t>
      </w:r>
      <w:r>
        <w:rPr>
          <w:noProof/>
        </w:rPr>
        <w:fldChar w:fldCharType="end"/>
      </w:r>
    </w:p>
    <w:p w14:paraId="12CE0E5C" w14:textId="757CE253"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Media Session Handling (M5) APIs</w:t>
      </w:r>
      <w:r>
        <w:rPr>
          <w:noProof/>
        </w:rPr>
        <w:tab/>
      </w:r>
      <w:r>
        <w:rPr>
          <w:noProof/>
        </w:rPr>
        <w:fldChar w:fldCharType="begin"/>
      </w:r>
      <w:r>
        <w:rPr>
          <w:noProof/>
        </w:rPr>
        <w:instrText xml:space="preserve"> PAGEREF _Toc142919032 \h </w:instrText>
      </w:r>
      <w:r>
        <w:rPr>
          <w:noProof/>
        </w:rPr>
      </w:r>
      <w:r>
        <w:rPr>
          <w:noProof/>
        </w:rPr>
        <w:fldChar w:fldCharType="separate"/>
      </w:r>
      <w:r>
        <w:rPr>
          <w:noProof/>
        </w:rPr>
        <w:t>7</w:t>
      </w:r>
      <w:r>
        <w:rPr>
          <w:noProof/>
        </w:rPr>
        <w:fldChar w:fldCharType="end"/>
      </w:r>
    </w:p>
    <w:p w14:paraId="06098C76" w14:textId="416ADE85"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UE Media Session Handling (M6) APIs</w:t>
      </w:r>
      <w:r>
        <w:rPr>
          <w:noProof/>
        </w:rPr>
        <w:tab/>
      </w:r>
      <w:r>
        <w:rPr>
          <w:noProof/>
        </w:rPr>
        <w:fldChar w:fldCharType="begin"/>
      </w:r>
      <w:r>
        <w:rPr>
          <w:noProof/>
        </w:rPr>
        <w:instrText xml:space="preserve"> PAGEREF _Toc142919033 \h </w:instrText>
      </w:r>
      <w:r>
        <w:rPr>
          <w:noProof/>
        </w:rPr>
      </w:r>
      <w:r>
        <w:rPr>
          <w:noProof/>
        </w:rPr>
        <w:fldChar w:fldCharType="separate"/>
      </w:r>
      <w:r>
        <w:rPr>
          <w:noProof/>
        </w:rPr>
        <w:t>7</w:t>
      </w:r>
      <w:r>
        <w:rPr>
          <w:noProof/>
        </w:rPr>
        <w:fldChar w:fldCharType="end"/>
      </w:r>
    </w:p>
    <w:p w14:paraId="375E355A" w14:textId="26918B42"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3GPP Service URLs</w:t>
      </w:r>
      <w:r>
        <w:rPr>
          <w:noProof/>
        </w:rPr>
        <w:tab/>
      </w:r>
      <w:r>
        <w:rPr>
          <w:noProof/>
        </w:rPr>
        <w:fldChar w:fldCharType="begin"/>
      </w:r>
      <w:r>
        <w:rPr>
          <w:noProof/>
        </w:rPr>
        <w:instrText xml:space="preserve"> PAGEREF _Toc142919034 \h </w:instrText>
      </w:r>
      <w:r>
        <w:rPr>
          <w:noProof/>
        </w:rPr>
      </w:r>
      <w:r>
        <w:rPr>
          <w:noProof/>
        </w:rPr>
        <w:fldChar w:fldCharType="separate"/>
      </w:r>
      <w:r>
        <w:rPr>
          <w:noProof/>
        </w:rPr>
        <w:t>8</w:t>
      </w:r>
      <w:r>
        <w:rPr>
          <w:noProof/>
        </w:rPr>
        <w:fldChar w:fldCharType="end"/>
      </w:r>
    </w:p>
    <w:p w14:paraId="34319729" w14:textId="0433C9C3" w:rsidR="00643DE5" w:rsidRDefault="00643DE5">
      <w:pPr>
        <w:pStyle w:val="TOC1"/>
        <w:rPr>
          <w:rFonts w:asciiTheme="minorHAnsi" w:eastAsiaTheme="minorEastAsia" w:hAnsiTheme="minorHAnsi" w:cstheme="minorBidi"/>
          <w:noProof/>
          <w:kern w:val="2"/>
          <w:szCs w:val="22"/>
          <w:lang w:val="en-US"/>
          <w14:ligatures w14:val="standardContextual"/>
        </w:rPr>
      </w:pPr>
      <w:r w:rsidRPr="005D45B3">
        <w:rPr>
          <w:rFonts w:eastAsia="Malgun Gothic"/>
          <w:noProof/>
          <w:lang w:eastAsia="ko-KR"/>
        </w:rPr>
        <w:t>10</w:t>
      </w:r>
      <w:r>
        <w:rPr>
          <w:rFonts w:asciiTheme="minorHAnsi" w:eastAsiaTheme="minorEastAsia" w:hAnsiTheme="minorHAnsi" w:cstheme="minorBidi"/>
          <w:noProof/>
          <w:kern w:val="2"/>
          <w:szCs w:val="22"/>
          <w:lang w:val="en-US"/>
          <w14:ligatures w14:val="standardContextual"/>
        </w:rPr>
        <w:tab/>
      </w:r>
      <w:r w:rsidRPr="005D45B3">
        <w:rPr>
          <w:rFonts w:eastAsia="Malgun Gothic"/>
          <w:noProof/>
          <w:lang w:eastAsia="ko-KR"/>
        </w:rPr>
        <w:t>Usage of existing APIs</w:t>
      </w:r>
      <w:r>
        <w:rPr>
          <w:noProof/>
        </w:rPr>
        <w:tab/>
      </w:r>
      <w:r>
        <w:rPr>
          <w:noProof/>
        </w:rPr>
        <w:fldChar w:fldCharType="begin"/>
      </w:r>
      <w:r>
        <w:rPr>
          <w:noProof/>
        </w:rPr>
        <w:instrText xml:space="preserve"> PAGEREF _Toc142919035 \h </w:instrText>
      </w:r>
      <w:r>
        <w:rPr>
          <w:noProof/>
        </w:rPr>
      </w:r>
      <w:r>
        <w:rPr>
          <w:noProof/>
        </w:rPr>
        <w:fldChar w:fldCharType="separate"/>
      </w:r>
      <w:r>
        <w:rPr>
          <w:noProof/>
        </w:rPr>
        <w:t>8</w:t>
      </w:r>
      <w:r>
        <w:rPr>
          <w:noProof/>
        </w:rPr>
        <w:fldChar w:fldCharType="end"/>
      </w:r>
    </w:p>
    <w:p w14:paraId="6D80D516" w14:textId="1294FC68"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10.1</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Introduction</w:t>
      </w:r>
      <w:r>
        <w:rPr>
          <w:noProof/>
        </w:rPr>
        <w:tab/>
      </w:r>
      <w:r>
        <w:rPr>
          <w:noProof/>
        </w:rPr>
        <w:fldChar w:fldCharType="begin"/>
      </w:r>
      <w:r>
        <w:rPr>
          <w:noProof/>
        </w:rPr>
        <w:instrText xml:space="preserve"> PAGEREF _Toc142919036 \h </w:instrText>
      </w:r>
      <w:r>
        <w:rPr>
          <w:noProof/>
        </w:rPr>
      </w:r>
      <w:r>
        <w:rPr>
          <w:noProof/>
        </w:rPr>
        <w:fldChar w:fldCharType="separate"/>
      </w:r>
      <w:r>
        <w:rPr>
          <w:noProof/>
        </w:rPr>
        <w:t>8</w:t>
      </w:r>
      <w:r>
        <w:rPr>
          <w:noProof/>
        </w:rPr>
        <w:fldChar w:fldCharType="end"/>
      </w:r>
    </w:p>
    <w:p w14:paraId="027B9AFE" w14:textId="04A0FC6A"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10.2</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Usage of Miscellaneous UE-internal APIs</w:t>
      </w:r>
      <w:r>
        <w:rPr>
          <w:noProof/>
        </w:rPr>
        <w:tab/>
      </w:r>
      <w:r>
        <w:rPr>
          <w:noProof/>
        </w:rPr>
        <w:fldChar w:fldCharType="begin"/>
      </w:r>
      <w:r>
        <w:rPr>
          <w:noProof/>
        </w:rPr>
        <w:instrText xml:space="preserve"> PAGEREF _Toc142919037 \h </w:instrText>
      </w:r>
      <w:r>
        <w:rPr>
          <w:noProof/>
        </w:rPr>
      </w:r>
      <w:r>
        <w:rPr>
          <w:noProof/>
        </w:rPr>
        <w:fldChar w:fldCharType="separate"/>
      </w:r>
      <w:r>
        <w:rPr>
          <w:noProof/>
        </w:rPr>
        <w:t>8</w:t>
      </w:r>
      <w:r>
        <w:rPr>
          <w:noProof/>
        </w:rPr>
        <w:fldChar w:fldCharType="end"/>
      </w:r>
    </w:p>
    <w:p w14:paraId="5AF5A843" w14:textId="715FF9B9"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10.3</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Usage of 5GC interfaces and APIs</w:t>
      </w:r>
      <w:r>
        <w:rPr>
          <w:noProof/>
        </w:rPr>
        <w:tab/>
      </w:r>
      <w:r>
        <w:rPr>
          <w:noProof/>
        </w:rPr>
        <w:fldChar w:fldCharType="begin"/>
      </w:r>
      <w:r>
        <w:rPr>
          <w:noProof/>
        </w:rPr>
        <w:instrText xml:space="preserve"> PAGEREF _Toc142919038 \h </w:instrText>
      </w:r>
      <w:r>
        <w:rPr>
          <w:noProof/>
        </w:rPr>
      </w:r>
      <w:r>
        <w:rPr>
          <w:noProof/>
        </w:rPr>
        <w:fldChar w:fldCharType="separate"/>
      </w:r>
      <w:r>
        <w:rPr>
          <w:noProof/>
        </w:rPr>
        <w:t>8</w:t>
      </w:r>
      <w:r>
        <w:rPr>
          <w:noProof/>
        </w:rPr>
        <w:fldChar w:fldCharType="end"/>
      </w:r>
    </w:p>
    <w:p w14:paraId="1D44EFB5" w14:textId="4FD52F0D" w:rsidR="00643DE5" w:rsidRDefault="00643DE5">
      <w:pPr>
        <w:pStyle w:val="TOC8"/>
        <w:rPr>
          <w:rFonts w:asciiTheme="minorHAnsi" w:eastAsiaTheme="minorEastAsia" w:hAnsiTheme="minorHAnsi" w:cstheme="minorBidi"/>
          <w:b w:val="0"/>
          <w:noProof/>
          <w:kern w:val="2"/>
          <w:szCs w:val="22"/>
          <w:lang w:val="en-US"/>
          <w14:ligatures w14:val="standardContextual"/>
        </w:rPr>
      </w:pPr>
      <w:r w:rsidRPr="005D45B3">
        <w:rPr>
          <w:rFonts w:eastAsia="SimSun"/>
          <w:noProof/>
        </w:rPr>
        <w:t>Annex</w:t>
      </w:r>
      <w:r>
        <w:rPr>
          <w:noProof/>
        </w:rPr>
        <w:t xml:space="preserve"> A (normative): OpenAPI representation of the HTTP REST APIs</w:t>
      </w:r>
      <w:r>
        <w:rPr>
          <w:noProof/>
        </w:rPr>
        <w:tab/>
      </w:r>
      <w:r>
        <w:rPr>
          <w:noProof/>
        </w:rPr>
        <w:fldChar w:fldCharType="begin"/>
      </w:r>
      <w:r>
        <w:rPr>
          <w:noProof/>
        </w:rPr>
        <w:instrText xml:space="preserve"> PAGEREF _Toc142919039 \h </w:instrText>
      </w:r>
      <w:r>
        <w:rPr>
          <w:noProof/>
        </w:rPr>
      </w:r>
      <w:r>
        <w:rPr>
          <w:noProof/>
        </w:rPr>
        <w:fldChar w:fldCharType="separate"/>
      </w:r>
      <w:r>
        <w:rPr>
          <w:noProof/>
        </w:rPr>
        <w:t>8</w:t>
      </w:r>
      <w:r>
        <w:rPr>
          <w:noProof/>
        </w:rPr>
        <w:fldChar w:fldCharType="end"/>
      </w:r>
    </w:p>
    <w:p w14:paraId="78ACA34E" w14:textId="5F71E047" w:rsidR="00643DE5" w:rsidRDefault="00643DE5">
      <w:pPr>
        <w:pStyle w:val="TOC8"/>
        <w:rPr>
          <w:rFonts w:asciiTheme="minorHAnsi" w:eastAsiaTheme="minorEastAsia" w:hAnsiTheme="minorHAnsi" w:cstheme="minorBidi"/>
          <w:b w:val="0"/>
          <w:noProof/>
          <w:kern w:val="2"/>
          <w:szCs w:val="22"/>
          <w:lang w:val="en-US"/>
          <w14:ligatures w14:val="standardContextual"/>
        </w:rPr>
      </w:pPr>
      <w:r>
        <w:rPr>
          <w:noProof/>
        </w:rPr>
        <w:t>Annex B (normative): Controlled vocabularies of OPAMEDIA UE data parameters</w:t>
      </w:r>
      <w:r>
        <w:rPr>
          <w:noProof/>
        </w:rPr>
        <w:tab/>
      </w:r>
      <w:r>
        <w:rPr>
          <w:noProof/>
        </w:rPr>
        <w:fldChar w:fldCharType="begin"/>
      </w:r>
      <w:r>
        <w:rPr>
          <w:noProof/>
        </w:rPr>
        <w:instrText xml:space="preserve"> PAGEREF _Toc142919040 \h </w:instrText>
      </w:r>
      <w:r>
        <w:rPr>
          <w:noProof/>
        </w:rPr>
      </w:r>
      <w:r>
        <w:rPr>
          <w:noProof/>
        </w:rPr>
        <w:fldChar w:fldCharType="separate"/>
      </w:r>
      <w:r>
        <w:rPr>
          <w:noProof/>
        </w:rPr>
        <w:t>8</w:t>
      </w:r>
      <w:r>
        <w:rPr>
          <w:noProof/>
        </w:rPr>
        <w:fldChar w:fldCharType="end"/>
      </w:r>
    </w:p>
    <w:p w14:paraId="1201DC27" w14:textId="01903EC3" w:rsidR="00643DE5" w:rsidRDefault="00643DE5">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_Toc142919041 \h </w:instrText>
      </w:r>
      <w:r>
        <w:rPr>
          <w:noProof/>
        </w:rPr>
      </w:r>
      <w:r>
        <w:rPr>
          <w:noProof/>
        </w:rPr>
        <w:fldChar w:fldCharType="separate"/>
      </w:r>
      <w:r>
        <w:rPr>
          <w:noProof/>
        </w:rPr>
        <w:t>9</w:t>
      </w:r>
      <w:r>
        <w:rPr>
          <w:noProof/>
        </w:rPr>
        <w:fldChar w:fldCharType="end"/>
      </w:r>
    </w:p>
    <w:p w14:paraId="0B9E3498" w14:textId="6C677E89"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2919016"/>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 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42919017"/>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42919018"/>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42919019"/>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Start w:id="32" w:name="_Toc142919020"/>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42919021"/>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42919022"/>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42919023"/>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CE60CE4" w14:textId="77777777" w:rsidR="002319F0" w:rsidRPr="004D3578" w:rsidRDefault="002319F0" w:rsidP="002319F0">
      <w:pPr>
        <w:pStyle w:val="EW"/>
      </w:pPr>
      <w:bookmarkStart w:id="39" w:name="clause4"/>
      <w:bookmarkStart w:id="40" w:name="_Toc129708874"/>
      <w:bookmarkEnd w:id="39"/>
    </w:p>
    <w:p w14:paraId="108942C6" w14:textId="5D7839BA" w:rsidR="002319F0" w:rsidRDefault="002319F0" w:rsidP="002319F0">
      <w:pPr>
        <w:pStyle w:val="Heading1"/>
      </w:pPr>
      <w:bookmarkStart w:id="41" w:name="_Toc142919024"/>
      <w:r w:rsidRPr="004D3578">
        <w:t>4</w:t>
      </w:r>
      <w:r w:rsidRPr="004D3578">
        <w:tab/>
      </w:r>
      <w:bookmarkEnd w:id="41"/>
      <w:r w:rsidR="00F363F5">
        <w:t>Media Protocol Stack</w:t>
      </w:r>
      <w:r w:rsidR="00397CD1">
        <w:t>s</w:t>
      </w:r>
    </w:p>
    <w:p w14:paraId="245974BD" w14:textId="5856FE1A" w:rsidR="00CF2110" w:rsidRDefault="00CF2110" w:rsidP="00CF2110">
      <w:pPr>
        <w:pStyle w:val="Heading2"/>
      </w:pPr>
      <w:bookmarkStart w:id="42" w:name="_Toc142919025"/>
      <w:bookmarkStart w:id="43" w:name="_Toc68899472"/>
      <w:bookmarkStart w:id="44" w:name="_Toc71214223"/>
      <w:bookmarkStart w:id="45" w:name="_Toc71721897"/>
      <w:bookmarkStart w:id="46" w:name="_Toc74858949"/>
      <w:bookmarkStart w:id="47" w:name="_Toc123800657"/>
      <w:r w:rsidRPr="00586B6B">
        <w:t>4.</w:t>
      </w:r>
      <w:r>
        <w:t>1</w:t>
      </w:r>
      <w:r w:rsidRPr="00586B6B">
        <w:tab/>
      </w:r>
      <w:bookmarkEnd w:id="42"/>
      <w:r w:rsidR="004252FE">
        <w:t>General</w:t>
      </w:r>
      <w:r w:rsidRPr="00586B6B">
        <w:t xml:space="preserve"> </w:t>
      </w:r>
    </w:p>
    <w:p w14:paraId="39722B2A" w14:textId="43324C06" w:rsidR="006A7F3E" w:rsidRPr="006A7F3E" w:rsidRDefault="006A7F3E" w:rsidP="006A7F3E">
      <w:pPr>
        <w:pStyle w:val="EditorsNote"/>
      </w:pPr>
      <w:r>
        <w:t>Editor’s Note: focus is on device support</w:t>
      </w:r>
      <w:r w:rsidR="00E65F2A">
        <w:t>, or at least that there is a monolithic server</w:t>
      </w:r>
    </w:p>
    <w:p w14:paraId="77B2F5F6" w14:textId="2D2F38A1" w:rsidR="003C667C" w:rsidRPr="00AE7E88" w:rsidRDefault="00CF2110" w:rsidP="00F363F5">
      <w:pPr>
        <w:pStyle w:val="Heading2"/>
      </w:pPr>
      <w:bookmarkStart w:id="48" w:name="_Toc142919026"/>
      <w:r w:rsidRPr="00586B6B">
        <w:t>4.2</w:t>
      </w:r>
      <w:r w:rsidRPr="00586B6B">
        <w:tab/>
      </w:r>
      <w:bookmarkEnd w:id="43"/>
      <w:bookmarkEnd w:id="44"/>
      <w:bookmarkEnd w:id="45"/>
      <w:bookmarkEnd w:id="46"/>
      <w:bookmarkEnd w:id="47"/>
      <w:bookmarkEnd w:id="48"/>
      <w:r w:rsidR="00F363F5">
        <w:t>Protocol Stack</w:t>
      </w:r>
      <w:r w:rsidR="004252FE">
        <w:t xml:space="preserve"> for Object Delivery</w:t>
      </w:r>
    </w:p>
    <w:p w14:paraId="4D2E7A36" w14:textId="7DCEA79B" w:rsidR="004252FE" w:rsidRDefault="004252FE" w:rsidP="004252FE">
      <w:pPr>
        <w:pStyle w:val="Heading2"/>
      </w:pPr>
      <w:r w:rsidRPr="00586B6B">
        <w:t>4.</w:t>
      </w:r>
      <w:r>
        <w:t>3</w:t>
      </w:r>
      <w:r w:rsidRPr="00586B6B">
        <w:tab/>
      </w:r>
      <w:r>
        <w:t>Protocol Stack for Packet Delivery</w:t>
      </w:r>
    </w:p>
    <w:p w14:paraId="37E130DC" w14:textId="4619EFA3" w:rsidR="00130508" w:rsidRPr="00AE7E88" w:rsidRDefault="00130508" w:rsidP="00130508">
      <w:pPr>
        <w:pStyle w:val="Heading2"/>
      </w:pPr>
      <w:r w:rsidRPr="00586B6B">
        <w:t>4.</w:t>
      </w:r>
      <w:r>
        <w:t>4</w:t>
      </w:r>
      <w:r w:rsidRPr="00586B6B">
        <w:tab/>
      </w:r>
      <w:r w:rsidR="002E470F">
        <w:t>DASH/HLS/CMAF Delivery</w:t>
      </w:r>
    </w:p>
    <w:p w14:paraId="69DE9306" w14:textId="1A3D2331" w:rsidR="00952F38" w:rsidRPr="00952F38" w:rsidRDefault="00130508" w:rsidP="003254BA">
      <w:pPr>
        <w:pStyle w:val="Heading2"/>
      </w:pPr>
      <w:r w:rsidRPr="00586B6B">
        <w:t>4.</w:t>
      </w:r>
      <w:r w:rsidR="002E470F">
        <w:t>5</w:t>
      </w:r>
      <w:r w:rsidRPr="00586B6B">
        <w:tab/>
      </w:r>
      <w:r w:rsidR="00397CD1">
        <w:t>webRTC-based Delivery</w:t>
      </w:r>
    </w:p>
    <w:p w14:paraId="27A521A0" w14:textId="45F7CF66" w:rsidR="00D85525" w:rsidRDefault="003254BA" w:rsidP="00D85525">
      <w:pPr>
        <w:pStyle w:val="Heading1"/>
      </w:pPr>
      <w:bookmarkStart w:id="49" w:name="_Toc68899585"/>
      <w:bookmarkStart w:id="50" w:name="_Toc71214336"/>
      <w:bookmarkStart w:id="51" w:name="_Toc71722010"/>
      <w:bookmarkStart w:id="52" w:name="_Toc74859062"/>
      <w:bookmarkStart w:id="53" w:name="_Toc123800795"/>
      <w:bookmarkStart w:id="54" w:name="_Toc142919031"/>
      <w:r>
        <w:t>5</w:t>
      </w:r>
      <w:r w:rsidR="00D85525">
        <w:tab/>
      </w:r>
      <w:bookmarkEnd w:id="49"/>
      <w:bookmarkEnd w:id="50"/>
      <w:bookmarkEnd w:id="51"/>
      <w:bookmarkEnd w:id="52"/>
      <w:bookmarkEnd w:id="53"/>
      <w:bookmarkEnd w:id="54"/>
      <w:r w:rsidRPr="003254BA">
        <w:t>Media Ingest and Publish (M2) protocols</w:t>
      </w:r>
    </w:p>
    <w:p w14:paraId="5BFF0A05" w14:textId="09013B67" w:rsidR="00AE7E88" w:rsidRPr="00AE7E88" w:rsidRDefault="00D85525" w:rsidP="00D85525">
      <w:pPr>
        <w:pStyle w:val="EditorsNote"/>
      </w:pPr>
      <w:r>
        <w:t xml:space="preserve">Editor’s Note: port clause </w:t>
      </w:r>
      <w:r w:rsidR="003254BA">
        <w:t>8</w:t>
      </w:r>
      <w:r>
        <w:t xml:space="preserve"> from TS 26.512</w:t>
      </w:r>
    </w:p>
    <w:p w14:paraId="3BC73DDF" w14:textId="4E5FD435" w:rsidR="003254BA" w:rsidRDefault="00CA1458" w:rsidP="003254BA">
      <w:pPr>
        <w:pStyle w:val="Heading1"/>
      </w:pPr>
      <w:bookmarkStart w:id="55" w:name="_Toc142919030"/>
      <w:bookmarkStart w:id="56" w:name="_Toc68899645"/>
      <w:bookmarkStart w:id="57" w:name="_Toc71214396"/>
      <w:bookmarkStart w:id="58" w:name="_Toc71722070"/>
      <w:bookmarkStart w:id="59" w:name="_Toc74859122"/>
      <w:bookmarkStart w:id="60" w:name="_Toc123800870"/>
      <w:bookmarkStart w:id="61" w:name="_Toc142919032"/>
      <w:r>
        <w:t>6</w:t>
      </w:r>
      <w:r w:rsidR="003254BA" w:rsidRPr="004D3578">
        <w:tab/>
      </w:r>
      <w:bookmarkEnd w:id="55"/>
      <w:r w:rsidR="003254BA">
        <w:t>Application Server Configuration (M3) API</w:t>
      </w:r>
    </w:p>
    <w:p w14:paraId="768B599F" w14:textId="2F4C8780" w:rsidR="003254BA" w:rsidRPr="003254BA" w:rsidRDefault="003254BA" w:rsidP="003254BA">
      <w:pPr>
        <w:pStyle w:val="EditorsNote"/>
      </w:pPr>
      <w:r>
        <w:t xml:space="preserve">Editor’s Note: port clause </w:t>
      </w:r>
      <w:r w:rsidR="00CA1458">
        <w:t>9</w:t>
      </w:r>
      <w:r>
        <w:t xml:space="preserve"> from TS 26.512</w:t>
      </w:r>
    </w:p>
    <w:p w14:paraId="3C5B2012" w14:textId="6972FC17" w:rsidR="00ED1EBC" w:rsidRDefault="00ED1EBC" w:rsidP="00ED1EBC">
      <w:pPr>
        <w:pStyle w:val="Heading1"/>
      </w:pPr>
      <w:r>
        <w:t>7</w:t>
      </w:r>
      <w:r>
        <w:tab/>
      </w:r>
      <w:r w:rsidR="00874932">
        <w:t>Media Delivery</w:t>
      </w:r>
      <w:r>
        <w:t xml:space="preserve"> </w:t>
      </w:r>
      <w:bookmarkEnd w:id="56"/>
      <w:bookmarkEnd w:id="57"/>
      <w:bookmarkEnd w:id="58"/>
      <w:bookmarkEnd w:id="59"/>
      <w:bookmarkEnd w:id="60"/>
      <w:bookmarkEnd w:id="61"/>
      <w:r w:rsidR="00874932">
        <w:t>(M4)</w:t>
      </w:r>
      <w:r w:rsidR="0027695E">
        <w:t xml:space="preserve"> Protocols</w:t>
      </w:r>
    </w:p>
    <w:p w14:paraId="55017274" w14:textId="7B1F1ACF" w:rsidR="007942FC" w:rsidRPr="007942FC" w:rsidRDefault="00ED1EBC" w:rsidP="00190AE4">
      <w:pPr>
        <w:pStyle w:val="EditorsNote"/>
      </w:pPr>
      <w:r>
        <w:t>Editor’s Note: port clause 11 from TS 26.512</w:t>
      </w:r>
      <w:r w:rsidR="00807593">
        <w:t>. define functionalities</w:t>
      </w:r>
    </w:p>
    <w:p w14:paraId="737EAEB4" w14:textId="03811C24" w:rsidR="008801BE" w:rsidRDefault="008801BE" w:rsidP="008801BE">
      <w:pPr>
        <w:pStyle w:val="Heading1"/>
      </w:pPr>
      <w:bookmarkStart w:id="62" w:name="_Toc68899675"/>
      <w:bookmarkStart w:id="63" w:name="_Toc71214426"/>
      <w:bookmarkStart w:id="64" w:name="_Toc71722100"/>
      <w:bookmarkStart w:id="65" w:name="_Toc74859152"/>
      <w:bookmarkStart w:id="66" w:name="_Toc123800902"/>
      <w:bookmarkStart w:id="67" w:name="_Toc142919033"/>
      <w:r>
        <w:t>8</w:t>
      </w:r>
      <w:r>
        <w:tab/>
      </w:r>
      <w:bookmarkEnd w:id="62"/>
      <w:bookmarkEnd w:id="63"/>
      <w:bookmarkEnd w:id="64"/>
      <w:bookmarkEnd w:id="65"/>
      <w:bookmarkEnd w:id="66"/>
      <w:bookmarkEnd w:id="67"/>
      <w:r w:rsidR="00D370CE" w:rsidRPr="00D370CE">
        <w:t xml:space="preserve">Media </w:t>
      </w:r>
      <w:r w:rsidR="00D370CE">
        <w:t>Client</w:t>
      </w:r>
      <w:r w:rsidR="00D370CE" w:rsidRPr="00D370CE">
        <w:t xml:space="preserve"> (M7) APIs</w:t>
      </w:r>
    </w:p>
    <w:p w14:paraId="40E64681" w14:textId="7040CD22" w:rsidR="008801BE" w:rsidRPr="00AE7E88" w:rsidRDefault="008801BE" w:rsidP="008801BE">
      <w:pPr>
        <w:pStyle w:val="EditorsNote"/>
      </w:pPr>
      <w:r>
        <w:t>Editor’s Note: port clause 1</w:t>
      </w:r>
      <w:r w:rsidR="00D370CE">
        <w:t>3</w:t>
      </w:r>
      <w:r>
        <w:t xml:space="preserve"> from TS 26.512</w:t>
      </w:r>
    </w:p>
    <w:p w14:paraId="0DD4D95A" w14:textId="642CB558" w:rsidR="00BB2357" w:rsidRDefault="00BB2357" w:rsidP="00BB2357">
      <w:pPr>
        <w:pStyle w:val="Heading1"/>
      </w:pPr>
      <w:r>
        <w:t>9</w:t>
      </w:r>
      <w:r>
        <w:tab/>
        <w:t>Application Server Profiles and Configurations</w:t>
      </w:r>
    </w:p>
    <w:p w14:paraId="6C7A7214" w14:textId="041839D2" w:rsidR="00BB2357" w:rsidRPr="00BB2357" w:rsidRDefault="00BB2357" w:rsidP="00BB2357">
      <w:pPr>
        <w:pStyle w:val="EditorsNote"/>
      </w:pPr>
      <w:r>
        <w:t xml:space="preserve">Editor’s Note: defines profiles of applications servers that are then required to support </w:t>
      </w:r>
      <w:r w:rsidR="004E48AA">
        <w:t xml:space="preserve">M2, M3 and M4 functionalities. Some functionalities are not required, but can be configured via </w:t>
      </w:r>
      <w:r w:rsidR="000B7464">
        <w:t>M3.</w:t>
      </w:r>
    </w:p>
    <w:p w14:paraId="05C80F40" w14:textId="4727D08C" w:rsidR="00BB2357" w:rsidRDefault="00BB2357" w:rsidP="00BB2357">
      <w:pPr>
        <w:pStyle w:val="Heading1"/>
      </w:pPr>
      <w:r>
        <w:lastRenderedPageBreak/>
        <w:t>10</w:t>
      </w:r>
      <w:r>
        <w:tab/>
        <w:t>Media Client Profiles and Configurations</w:t>
      </w:r>
    </w:p>
    <w:p w14:paraId="7F6C32E9" w14:textId="73B3FC3F" w:rsidR="00401B38" w:rsidRPr="00401B38" w:rsidRDefault="000B7464" w:rsidP="00BB2357">
      <w:pPr>
        <w:pStyle w:val="EditorsNote"/>
      </w:pPr>
      <w:r>
        <w:t>Editor’s Note: defines profiles of media clients that are then required to support M4</w:t>
      </w:r>
      <w:r w:rsidR="00767BC3">
        <w:t xml:space="preserve"> and M7</w:t>
      </w:r>
      <w:r>
        <w:t xml:space="preserve"> functionalities. Some functionalities are not required, but can be configured via M</w:t>
      </w:r>
      <w:r w:rsidR="00767BC3">
        <w:t>7</w:t>
      </w:r>
      <w:r>
        <w:t>.</w:t>
      </w:r>
    </w:p>
    <w:p w14:paraId="59154089" w14:textId="75D22423" w:rsidR="00C12D8F" w:rsidRDefault="00C12D8F" w:rsidP="00C12D8F">
      <w:pPr>
        <w:pStyle w:val="Heading1"/>
        <w:rPr>
          <w:rFonts w:eastAsia="Malgun Gothic"/>
          <w:lang w:eastAsia="ko-KR"/>
        </w:rPr>
      </w:pPr>
      <w:bookmarkStart w:id="68" w:name="_Toc68899710"/>
      <w:bookmarkStart w:id="69" w:name="_Toc71214461"/>
      <w:bookmarkStart w:id="70" w:name="_Toc71722135"/>
      <w:bookmarkStart w:id="71" w:name="_Toc74859187"/>
      <w:bookmarkStart w:id="72" w:name="_Toc123800937"/>
      <w:bookmarkStart w:id="73" w:name="_Toc142919035"/>
      <w:r>
        <w:rPr>
          <w:rFonts w:eastAsia="Malgun Gothic"/>
          <w:lang w:eastAsia="ko-KR"/>
        </w:rPr>
        <w:t>1</w:t>
      </w:r>
      <w:r w:rsidR="00BB2357">
        <w:rPr>
          <w:rFonts w:eastAsia="Malgun Gothic"/>
          <w:lang w:eastAsia="ko-KR"/>
        </w:rPr>
        <w:t>1</w:t>
      </w:r>
      <w:r>
        <w:rPr>
          <w:rFonts w:eastAsia="Malgun Gothic"/>
          <w:lang w:eastAsia="ko-KR"/>
        </w:rPr>
        <w:tab/>
      </w:r>
      <w:bookmarkEnd w:id="68"/>
      <w:bookmarkEnd w:id="69"/>
      <w:bookmarkEnd w:id="70"/>
      <w:bookmarkEnd w:id="71"/>
      <w:bookmarkEnd w:id="72"/>
      <w:r w:rsidR="00782B80">
        <w:rPr>
          <w:rFonts w:eastAsia="Malgun Gothic"/>
          <w:lang w:eastAsia="ko-KR"/>
        </w:rPr>
        <w:t>Usage of existing APIs</w:t>
      </w:r>
      <w:bookmarkEnd w:id="73"/>
    </w:p>
    <w:p w14:paraId="0FAC9D4D" w14:textId="596D28DA" w:rsidR="00401E00" w:rsidRDefault="00401E00" w:rsidP="00401E00">
      <w:pPr>
        <w:pStyle w:val="Heading2"/>
        <w:rPr>
          <w:rFonts w:eastAsia="Malgun Gothic"/>
          <w:lang w:eastAsia="ko-KR"/>
        </w:rPr>
      </w:pPr>
      <w:bookmarkStart w:id="74" w:name="_Toc68899713"/>
      <w:bookmarkStart w:id="75" w:name="_Toc71214464"/>
      <w:bookmarkStart w:id="76" w:name="_Toc71722138"/>
      <w:bookmarkStart w:id="77" w:name="_Toc74859190"/>
      <w:bookmarkStart w:id="78" w:name="_Toc123800940"/>
      <w:bookmarkStart w:id="79" w:name="_Toc142919036"/>
      <w:r>
        <w:rPr>
          <w:rFonts w:eastAsia="Malgun Gothic"/>
          <w:lang w:eastAsia="ko-KR"/>
        </w:rPr>
        <w:t>1</w:t>
      </w:r>
      <w:r w:rsidR="00BB2357">
        <w:rPr>
          <w:rFonts w:eastAsia="Malgun Gothic"/>
          <w:lang w:eastAsia="ko-KR"/>
        </w:rPr>
        <w:t>1</w:t>
      </w:r>
      <w:r>
        <w:rPr>
          <w:rFonts w:eastAsia="Malgun Gothic"/>
          <w:lang w:eastAsia="ko-KR"/>
        </w:rPr>
        <w:t>.1</w:t>
      </w:r>
      <w:r>
        <w:rPr>
          <w:rFonts w:eastAsia="Malgun Gothic"/>
          <w:lang w:eastAsia="ko-KR"/>
        </w:rPr>
        <w:tab/>
      </w:r>
      <w:bookmarkEnd w:id="74"/>
      <w:bookmarkEnd w:id="75"/>
      <w:bookmarkEnd w:id="76"/>
      <w:bookmarkEnd w:id="77"/>
      <w:bookmarkEnd w:id="78"/>
      <w:r>
        <w:rPr>
          <w:rFonts w:eastAsia="Malgun Gothic"/>
          <w:lang w:eastAsia="ko-KR"/>
        </w:rPr>
        <w:t>Introduction</w:t>
      </w:r>
      <w:bookmarkEnd w:id="79"/>
    </w:p>
    <w:p w14:paraId="70D05340" w14:textId="4A720E36" w:rsidR="00B92A10" w:rsidRDefault="00B92A10" w:rsidP="00B92A10">
      <w:pPr>
        <w:pStyle w:val="Heading2"/>
        <w:rPr>
          <w:rFonts w:eastAsia="Malgun Gothic"/>
          <w:lang w:eastAsia="ko-KR"/>
        </w:rPr>
      </w:pPr>
      <w:bookmarkStart w:id="80" w:name="_Toc142919037"/>
      <w:r>
        <w:rPr>
          <w:rFonts w:eastAsia="Malgun Gothic"/>
          <w:lang w:eastAsia="ko-KR"/>
        </w:rPr>
        <w:t>1</w:t>
      </w:r>
      <w:r w:rsidR="00BB2357">
        <w:rPr>
          <w:rFonts w:eastAsia="Malgun Gothic"/>
          <w:lang w:eastAsia="ko-KR"/>
        </w:rPr>
        <w:t>1</w:t>
      </w:r>
      <w:r>
        <w:rPr>
          <w:rFonts w:eastAsia="Malgun Gothic"/>
          <w:lang w:eastAsia="ko-KR"/>
        </w:rPr>
        <w:t>.</w:t>
      </w:r>
      <w:r w:rsidR="00E17BF0">
        <w:rPr>
          <w:rFonts w:eastAsia="Malgun Gothic"/>
          <w:lang w:eastAsia="ko-KR"/>
        </w:rPr>
        <w:t>2</w:t>
      </w:r>
      <w:r>
        <w:rPr>
          <w:rFonts w:eastAsia="Malgun Gothic"/>
          <w:lang w:eastAsia="ko-KR"/>
        </w:rPr>
        <w:tab/>
      </w:r>
      <w:r w:rsidR="00E17BF0">
        <w:rPr>
          <w:rFonts w:eastAsia="Malgun Gothic"/>
          <w:lang w:eastAsia="ko-KR"/>
        </w:rPr>
        <w:t xml:space="preserve">Usage of </w:t>
      </w:r>
      <w:r w:rsidR="00E17BF0" w:rsidRPr="00E17BF0">
        <w:rPr>
          <w:rFonts w:eastAsia="Malgun Gothic"/>
          <w:lang w:eastAsia="ko-KR"/>
        </w:rPr>
        <w:t>Miscellaneous UE-internal APIs</w:t>
      </w:r>
      <w:bookmarkEnd w:id="80"/>
    </w:p>
    <w:p w14:paraId="0944D658" w14:textId="53C33C11" w:rsidR="00B92A10" w:rsidRDefault="00B92A10" w:rsidP="00B92A10">
      <w:pPr>
        <w:pStyle w:val="Heading2"/>
        <w:rPr>
          <w:rFonts w:eastAsia="Malgun Gothic"/>
          <w:lang w:eastAsia="ko-KR"/>
        </w:rPr>
      </w:pPr>
      <w:bookmarkStart w:id="81" w:name="_Toc142919038"/>
      <w:r>
        <w:rPr>
          <w:rFonts w:eastAsia="Malgun Gothic"/>
          <w:lang w:eastAsia="ko-KR"/>
        </w:rPr>
        <w:t>1</w:t>
      </w:r>
      <w:r w:rsidR="00BB2357">
        <w:rPr>
          <w:rFonts w:eastAsia="Malgun Gothic"/>
          <w:lang w:eastAsia="ko-KR"/>
        </w:rPr>
        <w:t>1</w:t>
      </w:r>
      <w:r>
        <w:rPr>
          <w:rFonts w:eastAsia="Malgun Gothic"/>
          <w:lang w:eastAsia="ko-KR"/>
        </w:rPr>
        <w:t>.</w:t>
      </w:r>
      <w:r w:rsidR="00E17BF0">
        <w:rPr>
          <w:rFonts w:eastAsia="Malgun Gothic"/>
          <w:lang w:eastAsia="ko-KR"/>
        </w:rPr>
        <w:t>3</w:t>
      </w:r>
      <w:r>
        <w:rPr>
          <w:rFonts w:eastAsia="Malgun Gothic"/>
          <w:lang w:eastAsia="ko-KR"/>
        </w:rPr>
        <w:tab/>
      </w:r>
      <w:r w:rsidR="00E17BF0" w:rsidRPr="00E17BF0">
        <w:rPr>
          <w:rFonts w:eastAsia="Malgun Gothic"/>
          <w:lang w:eastAsia="ko-KR"/>
        </w:rPr>
        <w:t>Usage of 5GC interfaces and APIs</w:t>
      </w:r>
      <w:bookmarkEnd w:id="81"/>
    </w:p>
    <w:p w14:paraId="0F75BAE2" w14:textId="77777777" w:rsidR="00893BDF" w:rsidRDefault="00893BDF" w:rsidP="00782B80">
      <w:pPr>
        <w:rPr>
          <w:lang w:eastAsia="ko-KR"/>
        </w:rPr>
      </w:pPr>
    </w:p>
    <w:p w14:paraId="5F23A1B8" w14:textId="77777777" w:rsidR="00323253" w:rsidRPr="004D3578" w:rsidRDefault="00323253" w:rsidP="00323253">
      <w:pPr>
        <w:pStyle w:val="EditorsNote"/>
        <w:ind w:left="0" w:firstLine="0"/>
      </w:pPr>
    </w:p>
    <w:p w14:paraId="6BB9ECA0" w14:textId="0080FF2E" w:rsidR="0049751D" w:rsidRDefault="00D9134D" w:rsidP="00FF29B0">
      <w:pPr>
        <w:pStyle w:val="Heading8"/>
      </w:pPr>
      <w:bookmarkStart w:id="82" w:name="startOfAnnexes"/>
      <w:bookmarkEnd w:id="40"/>
      <w:bookmarkEnd w:id="82"/>
      <w:r>
        <w:br w:type="page"/>
      </w:r>
      <w:bookmarkStart w:id="83" w:name="_Toc129708892"/>
      <w:bookmarkStart w:id="84" w:name="_Toc142919041"/>
      <w:r w:rsidR="00080512" w:rsidRPr="004D3578">
        <w:lastRenderedPageBreak/>
        <w:t>Annex &lt;</w:t>
      </w:r>
      <w:r w:rsidR="006E770F">
        <w:t>F</w:t>
      </w:r>
      <w:r w:rsidR="00080512" w:rsidRPr="004D3578">
        <w:t>&gt; (informative):</w:t>
      </w:r>
      <w:r w:rsidR="00080512" w:rsidRPr="004D3578">
        <w:br/>
        <w:t>Change history</w:t>
      </w:r>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5417C486" w:rsidR="003C3971" w:rsidRPr="00235394" w:rsidRDefault="003C3971" w:rsidP="00FF29B0">
      <w:pPr>
        <w:pStyle w:val="Guidance"/>
      </w:pPr>
      <w:r>
        <w:br w:type="page"/>
      </w:r>
      <w:r w:rsidR="00FF29B0" w:rsidRPr="00235394">
        <w:lastRenderedPageBreak/>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EF4D" w14:textId="77777777" w:rsidR="00D758FF" w:rsidRDefault="00D758FF">
      <w:r>
        <w:separator/>
      </w:r>
    </w:p>
  </w:endnote>
  <w:endnote w:type="continuationSeparator" w:id="0">
    <w:p w14:paraId="3EF834A4" w14:textId="77777777" w:rsidR="00D758FF" w:rsidRDefault="00D7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0DF7" w14:textId="77777777" w:rsidR="00D758FF" w:rsidRDefault="00D758FF">
      <w:r>
        <w:separator/>
      </w:r>
    </w:p>
  </w:footnote>
  <w:footnote w:type="continuationSeparator" w:id="0">
    <w:p w14:paraId="62D1D6A9" w14:textId="77777777" w:rsidR="00D758FF" w:rsidRDefault="00D7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A4E4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95E">
      <w:rPr>
        <w:rFonts w:ascii="Arial" w:hAnsi="Arial" w:cs="Arial"/>
        <w:b/>
        <w:noProof/>
        <w:sz w:val="18"/>
        <w:szCs w:val="18"/>
      </w:rPr>
      <w:t>3GPP TS 26.51y V0.0.0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0378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9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7464"/>
    <w:rsid w:val="000C47C3"/>
    <w:rsid w:val="000D58AB"/>
    <w:rsid w:val="00130508"/>
    <w:rsid w:val="00133525"/>
    <w:rsid w:val="00173E3B"/>
    <w:rsid w:val="00174E78"/>
    <w:rsid w:val="00190AE4"/>
    <w:rsid w:val="001A4C42"/>
    <w:rsid w:val="001A7420"/>
    <w:rsid w:val="001B6637"/>
    <w:rsid w:val="001C21C3"/>
    <w:rsid w:val="001D02C2"/>
    <w:rsid w:val="001F0C1D"/>
    <w:rsid w:val="001F1132"/>
    <w:rsid w:val="001F168B"/>
    <w:rsid w:val="002319F0"/>
    <w:rsid w:val="002347A2"/>
    <w:rsid w:val="002675F0"/>
    <w:rsid w:val="002760EE"/>
    <w:rsid w:val="0027695E"/>
    <w:rsid w:val="002B6339"/>
    <w:rsid w:val="002E00EE"/>
    <w:rsid w:val="002E470F"/>
    <w:rsid w:val="00315B85"/>
    <w:rsid w:val="003172DC"/>
    <w:rsid w:val="00323253"/>
    <w:rsid w:val="003254BA"/>
    <w:rsid w:val="0035462D"/>
    <w:rsid w:val="00356555"/>
    <w:rsid w:val="003765B8"/>
    <w:rsid w:val="0039297E"/>
    <w:rsid w:val="00397CD1"/>
    <w:rsid w:val="003C3971"/>
    <w:rsid w:val="003C667C"/>
    <w:rsid w:val="003E01D1"/>
    <w:rsid w:val="003E33DB"/>
    <w:rsid w:val="00401B38"/>
    <w:rsid w:val="00401E00"/>
    <w:rsid w:val="00414FEE"/>
    <w:rsid w:val="00423334"/>
    <w:rsid w:val="004252FE"/>
    <w:rsid w:val="004345EC"/>
    <w:rsid w:val="00465515"/>
    <w:rsid w:val="0049751D"/>
    <w:rsid w:val="004C30AC"/>
    <w:rsid w:val="004D3578"/>
    <w:rsid w:val="004E207D"/>
    <w:rsid w:val="004E213A"/>
    <w:rsid w:val="004E48AA"/>
    <w:rsid w:val="004E6F5F"/>
    <w:rsid w:val="004F0988"/>
    <w:rsid w:val="004F3340"/>
    <w:rsid w:val="0053388B"/>
    <w:rsid w:val="00535773"/>
    <w:rsid w:val="00543E6C"/>
    <w:rsid w:val="00565087"/>
    <w:rsid w:val="005878CA"/>
    <w:rsid w:val="00597B11"/>
    <w:rsid w:val="005D2E01"/>
    <w:rsid w:val="005D4FB2"/>
    <w:rsid w:val="005D7526"/>
    <w:rsid w:val="005E4BB2"/>
    <w:rsid w:val="005F2048"/>
    <w:rsid w:val="005F788A"/>
    <w:rsid w:val="00602AEA"/>
    <w:rsid w:val="00614FDF"/>
    <w:rsid w:val="0063543D"/>
    <w:rsid w:val="00643DE5"/>
    <w:rsid w:val="00647114"/>
    <w:rsid w:val="00670CF4"/>
    <w:rsid w:val="006801F9"/>
    <w:rsid w:val="006912E9"/>
    <w:rsid w:val="00696AC1"/>
    <w:rsid w:val="006A323F"/>
    <w:rsid w:val="006A711B"/>
    <w:rsid w:val="006A7F3E"/>
    <w:rsid w:val="006B30D0"/>
    <w:rsid w:val="006C3D95"/>
    <w:rsid w:val="006E1BEF"/>
    <w:rsid w:val="006E5C86"/>
    <w:rsid w:val="006E770F"/>
    <w:rsid w:val="007000D6"/>
    <w:rsid w:val="00701116"/>
    <w:rsid w:val="0071174C"/>
    <w:rsid w:val="00713C44"/>
    <w:rsid w:val="00734A5B"/>
    <w:rsid w:val="00736ADE"/>
    <w:rsid w:val="0074026F"/>
    <w:rsid w:val="007429F6"/>
    <w:rsid w:val="00744E76"/>
    <w:rsid w:val="00765EA3"/>
    <w:rsid w:val="00767BC3"/>
    <w:rsid w:val="00774DA4"/>
    <w:rsid w:val="00781F0F"/>
    <w:rsid w:val="00782B80"/>
    <w:rsid w:val="00783764"/>
    <w:rsid w:val="00785639"/>
    <w:rsid w:val="007942FC"/>
    <w:rsid w:val="007B600E"/>
    <w:rsid w:val="007E4675"/>
    <w:rsid w:val="007F0F4A"/>
    <w:rsid w:val="008028A4"/>
    <w:rsid w:val="00807593"/>
    <w:rsid w:val="00823594"/>
    <w:rsid w:val="00830747"/>
    <w:rsid w:val="00830904"/>
    <w:rsid w:val="00831B55"/>
    <w:rsid w:val="00874932"/>
    <w:rsid w:val="008768CA"/>
    <w:rsid w:val="008801BE"/>
    <w:rsid w:val="008845B5"/>
    <w:rsid w:val="00893BDF"/>
    <w:rsid w:val="008A3287"/>
    <w:rsid w:val="008C384C"/>
    <w:rsid w:val="008C7B64"/>
    <w:rsid w:val="008E2D68"/>
    <w:rsid w:val="008E6756"/>
    <w:rsid w:val="0090271F"/>
    <w:rsid w:val="00902E23"/>
    <w:rsid w:val="00906C95"/>
    <w:rsid w:val="009114D7"/>
    <w:rsid w:val="0091348E"/>
    <w:rsid w:val="00917CCB"/>
    <w:rsid w:val="00933FB0"/>
    <w:rsid w:val="00942EC2"/>
    <w:rsid w:val="0095000E"/>
    <w:rsid w:val="00952F38"/>
    <w:rsid w:val="00975DAE"/>
    <w:rsid w:val="009A6A7C"/>
    <w:rsid w:val="009E2532"/>
    <w:rsid w:val="009F2A7C"/>
    <w:rsid w:val="009F37B7"/>
    <w:rsid w:val="00A10F02"/>
    <w:rsid w:val="00A164B4"/>
    <w:rsid w:val="00A173A8"/>
    <w:rsid w:val="00A26956"/>
    <w:rsid w:val="00A27486"/>
    <w:rsid w:val="00A53724"/>
    <w:rsid w:val="00A56066"/>
    <w:rsid w:val="00A73129"/>
    <w:rsid w:val="00A82346"/>
    <w:rsid w:val="00A92BA1"/>
    <w:rsid w:val="00A95A32"/>
    <w:rsid w:val="00AB4A5D"/>
    <w:rsid w:val="00AC6BC6"/>
    <w:rsid w:val="00AD01D4"/>
    <w:rsid w:val="00AD45A1"/>
    <w:rsid w:val="00AE6164"/>
    <w:rsid w:val="00AE65E2"/>
    <w:rsid w:val="00AE7E88"/>
    <w:rsid w:val="00AF1460"/>
    <w:rsid w:val="00B11544"/>
    <w:rsid w:val="00B15449"/>
    <w:rsid w:val="00B5324D"/>
    <w:rsid w:val="00B62865"/>
    <w:rsid w:val="00B92A10"/>
    <w:rsid w:val="00B93086"/>
    <w:rsid w:val="00BA19ED"/>
    <w:rsid w:val="00BA4B8D"/>
    <w:rsid w:val="00BB2357"/>
    <w:rsid w:val="00BC0858"/>
    <w:rsid w:val="00BC0F7D"/>
    <w:rsid w:val="00BC1C4B"/>
    <w:rsid w:val="00BD3B2C"/>
    <w:rsid w:val="00BD7D31"/>
    <w:rsid w:val="00BE3255"/>
    <w:rsid w:val="00BF128E"/>
    <w:rsid w:val="00C074DD"/>
    <w:rsid w:val="00C12D8F"/>
    <w:rsid w:val="00C1496A"/>
    <w:rsid w:val="00C2483C"/>
    <w:rsid w:val="00C33079"/>
    <w:rsid w:val="00C45231"/>
    <w:rsid w:val="00C551FF"/>
    <w:rsid w:val="00C55E96"/>
    <w:rsid w:val="00C6688B"/>
    <w:rsid w:val="00C72833"/>
    <w:rsid w:val="00C80F1D"/>
    <w:rsid w:val="00C91962"/>
    <w:rsid w:val="00C93F40"/>
    <w:rsid w:val="00CA1458"/>
    <w:rsid w:val="00CA3D0C"/>
    <w:rsid w:val="00CB7AD3"/>
    <w:rsid w:val="00CF2110"/>
    <w:rsid w:val="00D06696"/>
    <w:rsid w:val="00D15F50"/>
    <w:rsid w:val="00D22DB9"/>
    <w:rsid w:val="00D370CE"/>
    <w:rsid w:val="00D57972"/>
    <w:rsid w:val="00D675A9"/>
    <w:rsid w:val="00D738D6"/>
    <w:rsid w:val="00D755EB"/>
    <w:rsid w:val="00D758FF"/>
    <w:rsid w:val="00D76048"/>
    <w:rsid w:val="00D82E6F"/>
    <w:rsid w:val="00D85525"/>
    <w:rsid w:val="00D87E00"/>
    <w:rsid w:val="00D9134D"/>
    <w:rsid w:val="00DA7A03"/>
    <w:rsid w:val="00DB1818"/>
    <w:rsid w:val="00DC309B"/>
    <w:rsid w:val="00DC4DA2"/>
    <w:rsid w:val="00DC598C"/>
    <w:rsid w:val="00DD4C17"/>
    <w:rsid w:val="00DD74A5"/>
    <w:rsid w:val="00DF2B1F"/>
    <w:rsid w:val="00DF62CD"/>
    <w:rsid w:val="00E16509"/>
    <w:rsid w:val="00E17BF0"/>
    <w:rsid w:val="00E24F9F"/>
    <w:rsid w:val="00E31385"/>
    <w:rsid w:val="00E44582"/>
    <w:rsid w:val="00E44FFC"/>
    <w:rsid w:val="00E65F2A"/>
    <w:rsid w:val="00E77645"/>
    <w:rsid w:val="00EA15B0"/>
    <w:rsid w:val="00EA5EA7"/>
    <w:rsid w:val="00EA66BD"/>
    <w:rsid w:val="00EB307E"/>
    <w:rsid w:val="00EC4A25"/>
    <w:rsid w:val="00ED17F1"/>
    <w:rsid w:val="00ED1EBC"/>
    <w:rsid w:val="00EF34F9"/>
    <w:rsid w:val="00EF608C"/>
    <w:rsid w:val="00F025A2"/>
    <w:rsid w:val="00F04712"/>
    <w:rsid w:val="00F13360"/>
    <w:rsid w:val="00F22EC7"/>
    <w:rsid w:val="00F325C8"/>
    <w:rsid w:val="00F34834"/>
    <w:rsid w:val="00F363F5"/>
    <w:rsid w:val="00F653B8"/>
    <w:rsid w:val="00F9008D"/>
    <w:rsid w:val="00FA1266"/>
    <w:rsid w:val="00FC1192"/>
    <w:rsid w:val="00FF2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10</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25</cp:revision>
  <cp:lastPrinted>2019-02-25T14:05:00Z</cp:lastPrinted>
  <dcterms:created xsi:type="dcterms:W3CDTF">2023-08-14T13:25:00Z</dcterms:created>
  <dcterms:modified xsi:type="dcterms:W3CDTF">2023-08-14T18:54:00Z</dcterms:modified>
</cp:coreProperties>
</file>